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D" w:rsidRPr="00081BB3" w:rsidRDefault="00795A5D" w:rsidP="00795A5D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 xml:space="preserve">Procedura postępowania w razie potwierdzenia zakażenia </w:t>
      </w:r>
      <w:proofErr w:type="spellStart"/>
      <w:r w:rsidRPr="00081BB3">
        <w:rPr>
          <w:b/>
          <w:bCs/>
          <w:sz w:val="24"/>
          <w:szCs w:val="24"/>
        </w:rPr>
        <w:t>koronawirusem</w:t>
      </w:r>
      <w:proofErr w:type="spellEnd"/>
      <w:r w:rsidRPr="00081BB3">
        <w:rPr>
          <w:b/>
          <w:bCs/>
          <w:sz w:val="24"/>
          <w:szCs w:val="24"/>
        </w:rPr>
        <w:t xml:space="preserve"> ucznia lub pracownika szkoły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Inspektor sanitarny informuje dyrektora szkoły o przypadkach zakażenia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i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szkoły, we współpracy ze służbami sanitarnymi ustala, w jaki sposób należy identyfikować osoby, które miały bliski kontakt z zakażoną osobą.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informuje pracowników oraz rodziców dzieci uczęszczających do szkoły o potwierdzonym przypadku zakażenia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i przedstawia kryteria kwalifikacji osób do dalszego postępowania. Jako bliski kontakt z zakażonym dzieckiem lub pracownikiem uznaje się: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przebywanie w tym samym czasie i w tych samych miejscach, co osoba zakażona,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pozostawanie w bezpośrednim kontakcie lub w odległości mniej niż 2 metry od osoby zakażonej przez ponad 15 minut,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praca w bliskiej odległości, 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prowadzenie rozmowy twarzą w twarz z osobą zakażoną przez dłuższy czas,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przebywanie w tej samej sali lub innym pomieszczeniu szkoły z osoba zakażoną.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szkoły, w porozumieniu z państwowym inspektorem sanitarnym przygotowuje listę osób, które potwierdziły styczność z osobami zakażonymi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>.</w:t>
      </w:r>
    </w:p>
    <w:p w:rsidR="00795A5D" w:rsidRPr="00081BB3" w:rsidRDefault="00452E63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Lista</w:t>
      </w:r>
      <w:r w:rsidR="00795A5D" w:rsidRPr="00081BB3">
        <w:rPr>
          <w:bCs/>
          <w:sz w:val="24"/>
          <w:szCs w:val="24"/>
        </w:rPr>
        <w:t xml:space="preserve"> osób, za</w:t>
      </w:r>
      <w:r>
        <w:rPr>
          <w:bCs/>
          <w:sz w:val="24"/>
          <w:szCs w:val="24"/>
        </w:rPr>
        <w:t>wiera</w:t>
      </w:r>
      <w:r w:rsidR="00795A5D" w:rsidRPr="00081BB3">
        <w:rPr>
          <w:bCs/>
          <w:sz w:val="24"/>
          <w:szCs w:val="24"/>
        </w:rPr>
        <w:t>: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imię i nazwisko,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datę urodzenia,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numer PESEL (seria i numer paszportu albo numer identyfikacyjny innego dokumentu, na podstawie którego jest możliwe ustalenie danych osobowych),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płeć,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adres miejsca zamieszkania,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informacje o aktualnym miejscu pobytu,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numer telefonu kontaktowego oraz adres poczty elektronicznej lub inne środki komunikacji elektronicznej.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Inspektor sanitarny decyduje, które osoby z kontaktu z osobą zakażoną COVID-19, wymienione w wykazie zostaną zobowiązane do poddania się kwarantannie oraz wyznacza datę jej rozpoczęcia i zakończenia.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dziecka lub pracownik szkoły mają obowiązek zastosowania się do nakazu i</w:t>
      </w:r>
      <w:r w:rsidR="00452E63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>przestrzegania wydanych zaleceń. Za nieprzestrzeganie kwarantanny grozi kara grzywny.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będące na kwarantannie, w przypadku </w:t>
      </w:r>
      <w:r w:rsidRPr="00081BB3">
        <w:rPr>
          <w:sz w:val="24"/>
          <w:szCs w:val="24"/>
        </w:rPr>
        <w:t xml:space="preserve">pojawienia się objawów charakterystycznych dla zakażenia </w:t>
      </w:r>
      <w:proofErr w:type="spellStart"/>
      <w:r w:rsidRPr="00081BB3">
        <w:rPr>
          <w:sz w:val="24"/>
          <w:szCs w:val="24"/>
        </w:rPr>
        <w:t>koronawirusem</w:t>
      </w:r>
      <w:proofErr w:type="spellEnd"/>
      <w:r w:rsidRPr="00081BB3">
        <w:rPr>
          <w:sz w:val="24"/>
          <w:szCs w:val="24"/>
        </w:rPr>
        <w:t xml:space="preserve"> powinni bezzwłocznie, </w:t>
      </w:r>
      <w:r w:rsidRPr="00081BB3">
        <w:rPr>
          <w:sz w:val="24"/>
          <w:szCs w:val="24"/>
        </w:rPr>
        <w:lastRenderedPageBreak/>
        <w:t>telefonicznie powiadomić stację sanitarno-epidemiologiczną lub zgłosić się bezpośrednio do oddziału zakaźnego lub oddziału obserwacyjno-zakaźnego szpitala.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opracowuje plan postępowania pozwalający utrzymać działalność szkoły w sytuacji, gdy znaczna liczba pracowników odbywać będzie kwarantannę i w związku z tym nie podejmie pracy.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zakończeniu kwarantanny i braku objawów COVID-19, automatycznie:</w:t>
      </w:r>
    </w:p>
    <w:p w:rsidR="00795A5D" w:rsidRPr="00081BB3" w:rsidRDefault="00795A5D" w:rsidP="00795A5D">
      <w:pPr>
        <w:numPr>
          <w:ilvl w:val="0"/>
          <w:numId w:val="1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pracownik może wrócić do pracy, </w:t>
      </w:r>
    </w:p>
    <w:p w:rsidR="00795A5D" w:rsidRPr="00081BB3" w:rsidRDefault="00795A5D" w:rsidP="00795A5D">
      <w:pPr>
        <w:numPr>
          <w:ilvl w:val="0"/>
          <w:numId w:val="1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dziecko może uczestniczyć w zajęciach prowadzonych przez szkołę.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Wszystkie osoby (pracownicy szkoły i uczniowie), które nie miały bliskiego kontaktu z</w:t>
      </w:r>
      <w:r w:rsidR="00452E63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 xml:space="preserve">osobą zakażoną, ale źle się poczują nie mogą przychodzić do szkoły. Powinny pozostać w domu i zasięgnąć porady lekarza lub telefonicznie powiadomić stację sanitarno-epidemiologiczną.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zapobieżenia szerzeniu się zakażeń inspektor sanitarny może, w drodze decyzji:</w:t>
      </w:r>
    </w:p>
    <w:p w:rsidR="00795A5D" w:rsidRPr="00081BB3" w:rsidRDefault="00795A5D" w:rsidP="00795A5D">
      <w:pPr>
        <w:ind w:left="720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1) wprowadzić zakaz wstępu do skażonych pomieszczeń,</w:t>
      </w:r>
    </w:p>
    <w:p w:rsidR="00795A5D" w:rsidRPr="00081BB3" w:rsidRDefault="00795A5D" w:rsidP="00795A5D">
      <w:pPr>
        <w:ind w:left="720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2) nakazać przeprowadzenie dekontaminacji pomieszczeń i przedmiotów, a jeżeli nie jest to możliwe – ich zniszczenie.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w porozumieniu z inspektorem sanitarnym może podjąć decyzję o zamknięciu szkoły na jeden dzień w celu przeprowadzenia dekontaminacji pomieszczeń i przedmiotów.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informuje organ prowadzący, w ustalony sposób, o sytuacji w szkole.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</w:p>
    <w:p w:rsidR="00EE2045" w:rsidRPr="00795A5D" w:rsidRDefault="00EE2045" w:rsidP="00795A5D"/>
    <w:sectPr w:rsidR="00EE2045" w:rsidRPr="00795A5D" w:rsidSect="000356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06" w:rsidRDefault="009B0B06" w:rsidP="002732B1">
      <w:pPr>
        <w:spacing w:after="0" w:line="240" w:lineRule="auto"/>
      </w:pPr>
      <w:r>
        <w:separator/>
      </w:r>
    </w:p>
  </w:endnote>
  <w:endnote w:type="continuationSeparator" w:id="0">
    <w:p w:rsidR="009B0B06" w:rsidRDefault="009B0B06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073925" cy="618906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587" cy="62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06" w:rsidRDefault="009B0B06" w:rsidP="002732B1">
      <w:pPr>
        <w:spacing w:after="0" w:line="240" w:lineRule="auto"/>
      </w:pPr>
      <w:r>
        <w:separator/>
      </w:r>
    </w:p>
  </w:footnote>
  <w:footnote w:type="continuationSeparator" w:id="0">
    <w:p w:rsidR="009B0B06" w:rsidRDefault="009B0B06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30"/>
    <w:rsid w:val="000356D9"/>
    <w:rsid w:val="000F78AB"/>
    <w:rsid w:val="00200D0A"/>
    <w:rsid w:val="002358AF"/>
    <w:rsid w:val="00240EAF"/>
    <w:rsid w:val="002732B1"/>
    <w:rsid w:val="003216C6"/>
    <w:rsid w:val="00452E63"/>
    <w:rsid w:val="005648FE"/>
    <w:rsid w:val="00565AEF"/>
    <w:rsid w:val="0068088B"/>
    <w:rsid w:val="006962C0"/>
    <w:rsid w:val="006B143A"/>
    <w:rsid w:val="00714914"/>
    <w:rsid w:val="00795A5D"/>
    <w:rsid w:val="00861A54"/>
    <w:rsid w:val="008A1C8B"/>
    <w:rsid w:val="009164A7"/>
    <w:rsid w:val="009B0B06"/>
    <w:rsid w:val="00A47AAE"/>
    <w:rsid w:val="00AD7C70"/>
    <w:rsid w:val="00BE1513"/>
    <w:rsid w:val="00C422D2"/>
    <w:rsid w:val="00C57530"/>
    <w:rsid w:val="00DF1318"/>
    <w:rsid w:val="00E4524A"/>
    <w:rsid w:val="00E56EF1"/>
    <w:rsid w:val="00EB60DA"/>
    <w:rsid w:val="00E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Stopek</cp:lastModifiedBy>
  <cp:revision>2</cp:revision>
  <dcterms:created xsi:type="dcterms:W3CDTF">2020-09-07T14:51:00Z</dcterms:created>
  <dcterms:modified xsi:type="dcterms:W3CDTF">2020-09-07T14:51:00Z</dcterms:modified>
</cp:coreProperties>
</file>